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10E17039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8A5923" w:rsidRPr="008A5923">
        <w:rPr>
          <w:rFonts w:ascii="Arial" w:hAnsi="Arial" w:cs="Arial"/>
          <w:b/>
          <w:bCs/>
          <w:sz w:val="28"/>
          <w:szCs w:val="28"/>
          <w:highlight w:val="green"/>
        </w:rPr>
        <w:t>PŁYWANIE</w:t>
      </w:r>
    </w:p>
    <w:p w14:paraId="7C0ABC3E" w14:textId="4D8B3CF6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9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5B7FF5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41367CC7" w14:textId="77777777" w:rsidR="005F7223" w:rsidRDefault="004627FB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</w:r>
      <w:r w:rsidR="005F7223">
        <w:rPr>
          <w:rFonts w:ascii="Arial" w:hAnsi="Arial" w:cs="Arial"/>
        </w:rPr>
        <w:t>drużynę stanowią uczniowie jednej szkoły podstawowej</w:t>
      </w:r>
    </w:p>
    <w:p w14:paraId="700F7D77" w14:textId="72D71702" w:rsidR="005F7223" w:rsidRDefault="005F7223" w:rsidP="005F72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zespół liczy maksymalnie </w:t>
      </w:r>
      <w:r w:rsidR="0003014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zawodniczek/zawodników</w:t>
      </w:r>
      <w:r w:rsidR="00030143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</w:p>
    <w:p w14:paraId="55013A1C" w14:textId="1AA58683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834271">
        <w:rPr>
          <w:rFonts w:ascii="Arial" w:hAnsi="Arial" w:cs="Arial"/>
          <w:b/>
          <w:bCs/>
        </w:rPr>
        <w:t xml:space="preserve">II – </w:t>
      </w:r>
      <w:r w:rsidR="00E915DC">
        <w:rPr>
          <w:rFonts w:ascii="Arial" w:hAnsi="Arial" w:cs="Arial"/>
          <w:b/>
          <w:bCs/>
        </w:rPr>
        <w:t>KATEGORIA</w:t>
      </w:r>
      <w:r w:rsidRPr="00834271">
        <w:rPr>
          <w:rFonts w:ascii="Arial" w:hAnsi="Arial" w:cs="Arial"/>
          <w:b/>
          <w:bCs/>
        </w:rPr>
        <w:t xml:space="preserve"> </w:t>
      </w:r>
      <w:r w:rsidR="00805101">
        <w:rPr>
          <w:rFonts w:ascii="Arial" w:hAnsi="Arial" w:cs="Arial"/>
          <w:b/>
          <w:bCs/>
        </w:rPr>
        <w:t>WIEKOWA</w:t>
      </w:r>
    </w:p>
    <w:p w14:paraId="7B9F4C5F" w14:textId="7367FAE5" w:rsidR="004E1A55" w:rsidRPr="00834271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5B7FF5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364A594" w14:textId="28C201C9" w:rsidR="00DC761F" w:rsidRDefault="00E462B1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4627FB">
        <w:rPr>
          <w:rFonts w:ascii="Arial" w:hAnsi="Arial" w:cs="Arial"/>
          <w:b/>
          <w:bCs/>
        </w:rPr>
        <w:t>II</w:t>
      </w:r>
      <w:r>
        <w:rPr>
          <w:rFonts w:ascii="Arial" w:hAnsi="Arial" w:cs="Arial"/>
          <w:b/>
          <w:bCs/>
        </w:rPr>
        <w:t xml:space="preserve"> – </w:t>
      </w:r>
      <w:r w:rsidR="008A5923">
        <w:rPr>
          <w:rFonts w:ascii="Arial" w:hAnsi="Arial" w:cs="Arial"/>
          <w:b/>
          <w:bCs/>
        </w:rPr>
        <w:t>PROGRAM ZAWODÓW</w:t>
      </w:r>
    </w:p>
    <w:p w14:paraId="4F5CE7A3" w14:textId="77777777" w:rsidR="008A5923" w:rsidRDefault="008A5923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614AAE3" w14:textId="03A226F5" w:rsidR="008A5923" w:rsidRDefault="008A5923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sztafeta 6 x 25 stylem dowolnym dziewcząt;</w:t>
      </w:r>
    </w:p>
    <w:p w14:paraId="58DE3606" w14:textId="77777777" w:rsidR="008A5923" w:rsidRDefault="008A5923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sztafeta 6 x 25 stylem dowolnym chłopców.</w:t>
      </w:r>
    </w:p>
    <w:p w14:paraId="4EBC4EA2" w14:textId="0B3F5FB3" w:rsidR="00231CDD" w:rsidRDefault="008A5923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Podczas zawodów w pływaniu sztafetowym</w:t>
      </w:r>
      <w:r>
        <w:rPr>
          <w:rFonts w:ascii="Arial" w:hAnsi="Arial" w:cs="Arial"/>
        </w:rPr>
        <w:tab/>
        <w:t xml:space="preserve"> odbędą się również zawody indywidualne: 25 metrów stylem motylkowym, grzbietowym, klasycznym i dowolnym. Każdy uczestnik może startować w sztafecie i tylko w 1 stylu indywidualnie</w:t>
      </w:r>
      <w:r w:rsidR="00384D0F">
        <w:rPr>
          <w:rFonts w:ascii="Arial" w:hAnsi="Arial" w:cs="Arial"/>
        </w:rPr>
        <w:t>.</w:t>
      </w:r>
    </w:p>
    <w:p w14:paraId="5552CAE3" w14:textId="5BE6E16C" w:rsidR="00384D0F" w:rsidRDefault="00384D0F" w:rsidP="004627F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płytkiej stronie basenu obowiązuje start z wody z odbicia od ściany (nie wolno skakać do wody).</w:t>
      </w:r>
    </w:p>
    <w:p w14:paraId="450A11FB" w14:textId="77777777" w:rsidR="00623880" w:rsidRDefault="00623880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2D708BEE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454AC1" w:rsidRPr="00454AC1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454AC1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19709321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5B7FF5">
        <w:rPr>
          <w:rFonts w:ascii="Arial" w:hAnsi="Arial" w:cs="Arial"/>
          <w:b/>
          <w:bCs/>
          <w:color w:val="FF0000"/>
          <w:sz w:val="20"/>
          <w:szCs w:val="20"/>
        </w:rPr>
        <w:t>5/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202</w:t>
      </w:r>
      <w:r w:rsidR="005B7FF5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933D5" w14:textId="77777777" w:rsidR="00F4062B" w:rsidRDefault="00F4062B" w:rsidP="001F3AE0">
      <w:pPr>
        <w:spacing w:after="0" w:line="240" w:lineRule="auto"/>
      </w:pPr>
      <w:r>
        <w:separator/>
      </w:r>
    </w:p>
  </w:endnote>
  <w:endnote w:type="continuationSeparator" w:id="0">
    <w:p w14:paraId="45ED4F8D" w14:textId="77777777" w:rsidR="00F4062B" w:rsidRDefault="00F4062B" w:rsidP="001F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0027331"/>
      <w:docPartObj>
        <w:docPartGallery w:val="Page Numbers (Bottom of Page)"/>
        <w:docPartUnique/>
      </w:docPartObj>
    </w:sdtPr>
    <w:sdtContent>
      <w:p w14:paraId="6212BF9B" w14:textId="6544AF61" w:rsidR="007537BC" w:rsidRDefault="007537BC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3E8C3" w14:textId="77777777" w:rsidR="001F3AE0" w:rsidRDefault="001F3A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A0378" w14:textId="77777777" w:rsidR="00F4062B" w:rsidRDefault="00F4062B" w:rsidP="001F3AE0">
      <w:pPr>
        <w:spacing w:after="0" w:line="240" w:lineRule="auto"/>
      </w:pPr>
      <w:r>
        <w:separator/>
      </w:r>
    </w:p>
  </w:footnote>
  <w:footnote w:type="continuationSeparator" w:id="0">
    <w:p w14:paraId="25351A45" w14:textId="77777777" w:rsidR="00F4062B" w:rsidRDefault="00F4062B" w:rsidP="001F3A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22E3"/>
    <w:multiLevelType w:val="hybridMultilevel"/>
    <w:tmpl w:val="16901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E4D45"/>
    <w:multiLevelType w:val="hybridMultilevel"/>
    <w:tmpl w:val="AC500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51C2A"/>
    <w:multiLevelType w:val="hybridMultilevel"/>
    <w:tmpl w:val="0C1CE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286261">
    <w:abstractNumId w:val="1"/>
  </w:num>
  <w:num w:numId="2" w16cid:durableId="1922517817">
    <w:abstractNumId w:val="3"/>
  </w:num>
  <w:num w:numId="3" w16cid:durableId="119568488">
    <w:abstractNumId w:val="0"/>
  </w:num>
  <w:num w:numId="4" w16cid:durableId="829298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211A8"/>
    <w:rsid w:val="00026DFF"/>
    <w:rsid w:val="00030143"/>
    <w:rsid w:val="000549A3"/>
    <w:rsid w:val="00062BC8"/>
    <w:rsid w:val="000C0687"/>
    <w:rsid w:val="00112DB7"/>
    <w:rsid w:val="001608E9"/>
    <w:rsid w:val="001F3AE0"/>
    <w:rsid w:val="001F5A14"/>
    <w:rsid w:val="00211DB1"/>
    <w:rsid w:val="00212247"/>
    <w:rsid w:val="00231CDD"/>
    <w:rsid w:val="002B56F9"/>
    <w:rsid w:val="002E7240"/>
    <w:rsid w:val="00384D0F"/>
    <w:rsid w:val="003F27A9"/>
    <w:rsid w:val="00454AC1"/>
    <w:rsid w:val="004627FB"/>
    <w:rsid w:val="004C5CC5"/>
    <w:rsid w:val="004C5F4C"/>
    <w:rsid w:val="004C68BB"/>
    <w:rsid w:val="004D2384"/>
    <w:rsid w:val="004E1A55"/>
    <w:rsid w:val="00502975"/>
    <w:rsid w:val="005112F3"/>
    <w:rsid w:val="00552211"/>
    <w:rsid w:val="005927D1"/>
    <w:rsid w:val="005B7FF5"/>
    <w:rsid w:val="005F7223"/>
    <w:rsid w:val="00614283"/>
    <w:rsid w:val="00623880"/>
    <w:rsid w:val="00675804"/>
    <w:rsid w:val="006A6F2B"/>
    <w:rsid w:val="006C3D1E"/>
    <w:rsid w:val="006D45FC"/>
    <w:rsid w:val="0070313B"/>
    <w:rsid w:val="007106E2"/>
    <w:rsid w:val="007537BC"/>
    <w:rsid w:val="00766844"/>
    <w:rsid w:val="00805101"/>
    <w:rsid w:val="00826886"/>
    <w:rsid w:val="00834271"/>
    <w:rsid w:val="00834ABB"/>
    <w:rsid w:val="008653EE"/>
    <w:rsid w:val="00890C1A"/>
    <w:rsid w:val="008968D1"/>
    <w:rsid w:val="008A5923"/>
    <w:rsid w:val="008A5AEC"/>
    <w:rsid w:val="008D5321"/>
    <w:rsid w:val="008F27CC"/>
    <w:rsid w:val="00907A04"/>
    <w:rsid w:val="00950406"/>
    <w:rsid w:val="0096293A"/>
    <w:rsid w:val="0099480D"/>
    <w:rsid w:val="009E2CE4"/>
    <w:rsid w:val="009F7F00"/>
    <w:rsid w:val="00A70F1A"/>
    <w:rsid w:val="00AC7C3D"/>
    <w:rsid w:val="00B76FB1"/>
    <w:rsid w:val="00B8620B"/>
    <w:rsid w:val="00B92191"/>
    <w:rsid w:val="00B94690"/>
    <w:rsid w:val="00BA7549"/>
    <w:rsid w:val="00BC6F3A"/>
    <w:rsid w:val="00BD069A"/>
    <w:rsid w:val="00BF1E7C"/>
    <w:rsid w:val="00C240D2"/>
    <w:rsid w:val="00D04117"/>
    <w:rsid w:val="00D36447"/>
    <w:rsid w:val="00D877E3"/>
    <w:rsid w:val="00D93847"/>
    <w:rsid w:val="00DB4CD1"/>
    <w:rsid w:val="00DC761F"/>
    <w:rsid w:val="00DF769C"/>
    <w:rsid w:val="00E462B1"/>
    <w:rsid w:val="00E80190"/>
    <w:rsid w:val="00E90892"/>
    <w:rsid w:val="00E915DC"/>
    <w:rsid w:val="00EA13CF"/>
    <w:rsid w:val="00EC6201"/>
    <w:rsid w:val="00F4062B"/>
    <w:rsid w:val="00FF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E0"/>
  </w:style>
  <w:style w:type="paragraph" w:styleId="Stopka">
    <w:name w:val="footer"/>
    <w:basedOn w:val="Normalny"/>
    <w:link w:val="StopkaZnak"/>
    <w:uiPriority w:val="99"/>
    <w:unhideWhenUsed/>
    <w:rsid w:val="001F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E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1D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1D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1D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8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8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8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8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8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rs.sz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8DDA0-E081-4469-B138-47D9793CA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2025-07-29T19:37:00Z</dcterms:created>
  <dcterms:modified xsi:type="dcterms:W3CDTF">2025-10-05T09:34:00Z</dcterms:modified>
</cp:coreProperties>
</file>